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7BA4E8" w14:textId="77777777" w:rsidR="009161E2" w:rsidRDefault="009161E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Lidl Font Pro" w:eastAsia="Lidl Font Pro" w:hAnsi="Lidl Font Pro" w:cs="Lidl Font Pro"/>
          <w:color w:val="000000"/>
        </w:rPr>
      </w:pPr>
    </w:p>
    <w:p w14:paraId="497244A1" w14:textId="2B41BB44" w:rsidR="009161E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 xml:space="preserve">Λάρνακα, </w:t>
      </w:r>
      <w:r w:rsidR="004720D9">
        <w:rPr>
          <w:rFonts w:ascii="Lidl Font Pro" w:eastAsia="Lidl Font Pro" w:hAnsi="Lidl Font Pro" w:cs="Lidl Font Pro"/>
          <w:color w:val="000000"/>
          <w:lang w:val="el-GR"/>
        </w:rPr>
        <w:t>20</w:t>
      </w:r>
      <w:r>
        <w:rPr>
          <w:rFonts w:ascii="Lidl Font Pro" w:eastAsia="Lidl Font Pro" w:hAnsi="Lidl Font Pro" w:cs="Lidl Font Pro"/>
          <w:color w:val="000000"/>
        </w:rPr>
        <w:t>/03/2026</w:t>
      </w:r>
    </w:p>
    <w:p w14:paraId="3FBFA0FE" w14:textId="77777777" w:rsidR="009161E2" w:rsidRDefault="00000000">
      <w:pPr>
        <w:spacing w:before="280" w:after="12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bookmarkStart w:id="0" w:name="_heading=h.m1lvzjl4lkmd" w:colFirst="0" w:colLast="0"/>
      <w:bookmarkEnd w:id="0"/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 xml:space="preserve">Επένδυση άνω των €1,3 εκατ. από τη Lidl Κύπρου για την επέκταση του καταστήματος στη Μουτταγιάκα </w:t>
      </w:r>
    </w:p>
    <w:p w14:paraId="358FF535" w14:textId="77777777" w:rsidR="009161E2" w:rsidRDefault="00000000">
      <w:pPr>
        <w:spacing w:before="280" w:after="120" w:line="360" w:lineRule="auto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Με ανανεωμένες υποδομές και έμφαση στην ενεργειακή απόδοση, η Lidl Κύπρου αναβαθμίζει την αγοραστική εμπειρία στη Λεμεσό.</w:t>
      </w:r>
    </w:p>
    <w:p w14:paraId="6EBED049" w14:textId="77777777" w:rsidR="009161E2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 xml:space="preserve">Η </w:t>
      </w:r>
      <w:r>
        <w:rPr>
          <w:rFonts w:ascii="Lidl Font Pro" w:eastAsia="Lidl Font Pro" w:hAnsi="Lidl Font Pro" w:cs="Lidl Font Pro"/>
          <w:b/>
          <w:bCs/>
          <w:color w:val="000000"/>
        </w:rPr>
        <w:t>Lidl Κύπρου</w:t>
      </w:r>
      <w:r>
        <w:rPr>
          <w:rFonts w:ascii="Lidl Font Pro" w:eastAsia="Lidl Font Pro" w:hAnsi="Lidl Font Pro" w:cs="Lidl Font Pro"/>
          <w:color w:val="000000"/>
        </w:rPr>
        <w:t xml:space="preserve"> συνεχίζει με συνέπεια το πλάνο αναβάθμισης του δικτύου της, παραδίδοντας στο κοινό το πλήρως ανανεωμένο κατάστημά της στη </w:t>
      </w:r>
      <w:r>
        <w:rPr>
          <w:rFonts w:ascii="Lidl Font Pro" w:eastAsia="Lidl Font Pro" w:hAnsi="Lidl Font Pro" w:cs="Lidl Font Pro"/>
          <w:b/>
          <w:bCs/>
          <w:color w:val="000000"/>
        </w:rPr>
        <w:t>Μουτταγιάκα</w:t>
      </w:r>
      <w:r>
        <w:rPr>
          <w:rFonts w:ascii="Lidl Font Pro" w:eastAsia="Lidl Font Pro" w:hAnsi="Lidl Font Pro" w:cs="Lidl Font Pro"/>
          <w:color w:val="000000"/>
        </w:rPr>
        <w:t xml:space="preserve">. Με μια επένδυση που ξεπερνά το </w:t>
      </w:r>
      <w:r>
        <w:rPr>
          <w:rFonts w:ascii="Lidl Font Pro" w:eastAsia="Lidl Font Pro" w:hAnsi="Lidl Font Pro" w:cs="Lidl Font Pro"/>
          <w:b/>
          <w:bCs/>
          <w:color w:val="000000"/>
        </w:rPr>
        <w:t>1,3 εκατομμύριο ευρώ</w:t>
      </w:r>
      <w:r>
        <w:rPr>
          <w:rFonts w:ascii="Lidl Font Pro" w:eastAsia="Lidl Font Pro" w:hAnsi="Lidl Font Pro" w:cs="Lidl Font Pro"/>
          <w:color w:val="000000"/>
        </w:rPr>
        <w:t xml:space="preserve">, η εταιρεία εκσυγχρονίζει τις υποδομές της, προσφέροντας έναν σύγχρονο και λειτουργικό χώρο πωλήσεων </w:t>
      </w:r>
      <w:r>
        <w:rPr>
          <w:rFonts w:ascii="Lidl Font Pro" w:eastAsia="Lidl Font Pro" w:hAnsi="Lidl Font Pro" w:cs="Lidl Font Pro"/>
          <w:b/>
          <w:bCs/>
          <w:color w:val="000000"/>
        </w:rPr>
        <w:t>1.446 τ.μ.</w:t>
      </w:r>
      <w:r>
        <w:rPr>
          <w:rFonts w:ascii="Lidl Font Pro" w:eastAsia="Lidl Font Pro" w:hAnsi="Lidl Font Pro" w:cs="Lidl Font Pro"/>
          <w:color w:val="000000"/>
        </w:rPr>
        <w:t>, σχεδιασμένο να ανταποκρίνεται στις ανάγκες του σύγχρονου καταναλωτή.</w:t>
      </w:r>
    </w:p>
    <w:p w14:paraId="29497F26" w14:textId="77777777" w:rsidR="009161E2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 xml:space="preserve">Η Lidl Κύπρου παραμένει πιστή στη δέσμευσή της για προϊόντα κορυφαίας ποιότητας στις καλύτερες τιμές της αγοράς. Το ανανεωμένο κατάστημα </w:t>
      </w:r>
      <w:r>
        <w:rPr>
          <w:rFonts w:ascii="Lidl Font Pro" w:eastAsia="Lidl Font Pro" w:hAnsi="Lidl Font Pro" w:cs="Lidl Font Pro"/>
          <w:b/>
          <w:bCs/>
          <w:color w:val="000000"/>
        </w:rPr>
        <w:t>εξασφαλίζει καθημερινά</w:t>
      </w:r>
      <w:r>
        <w:rPr>
          <w:rFonts w:ascii="Lidl Font Pro" w:eastAsia="Lidl Font Pro" w:hAnsi="Lidl Font Pro" w:cs="Lidl Font Pro"/>
          <w:color w:val="000000"/>
        </w:rPr>
        <w:t xml:space="preserve"> πλήρη διαθεσιμότητα σε </w:t>
      </w:r>
      <w:r>
        <w:rPr>
          <w:rFonts w:ascii="Lidl Font Pro" w:eastAsia="Lidl Font Pro" w:hAnsi="Lidl Font Pro" w:cs="Lidl Font Pro"/>
          <w:b/>
          <w:bCs/>
          <w:color w:val="000000"/>
        </w:rPr>
        <w:t>φρέσκα προϊόντα,</w:t>
      </w:r>
      <w:r>
        <w:rPr>
          <w:rFonts w:ascii="Lidl Font Pro" w:eastAsia="Lidl Font Pro" w:hAnsi="Lidl Font Pro" w:cs="Lidl Font Pro"/>
          <w:color w:val="000000"/>
        </w:rPr>
        <w:t xml:space="preserve"> προσφέροντας μια </w:t>
      </w:r>
      <w:r>
        <w:rPr>
          <w:rFonts w:ascii="Lidl Font Pro" w:eastAsia="Lidl Font Pro" w:hAnsi="Lidl Font Pro" w:cs="Lidl Font Pro"/>
          <w:b/>
          <w:bCs/>
          <w:color w:val="000000"/>
        </w:rPr>
        <w:t>άνετη</w:t>
      </w:r>
      <w:r>
        <w:rPr>
          <w:rFonts w:ascii="Lidl Font Pro" w:eastAsia="Lidl Font Pro" w:hAnsi="Lidl Font Pro" w:cs="Lidl Font Pro"/>
          <w:color w:val="000000"/>
        </w:rPr>
        <w:t xml:space="preserve"> και </w:t>
      </w:r>
      <w:r>
        <w:rPr>
          <w:rFonts w:ascii="Lidl Font Pro" w:eastAsia="Lidl Font Pro" w:hAnsi="Lidl Font Pro" w:cs="Lidl Font Pro"/>
          <w:b/>
          <w:bCs/>
          <w:color w:val="000000"/>
        </w:rPr>
        <w:t>ποιοτική</w:t>
      </w:r>
      <w:r>
        <w:rPr>
          <w:rFonts w:ascii="Lidl Font Pro" w:eastAsia="Lidl Font Pro" w:hAnsi="Lidl Font Pro" w:cs="Lidl Font Pro"/>
          <w:color w:val="000000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000000"/>
        </w:rPr>
        <w:t>εμπειρία αγορών</w:t>
      </w:r>
      <w:r>
        <w:rPr>
          <w:rFonts w:ascii="Lidl Font Pro" w:eastAsia="Lidl Font Pro" w:hAnsi="Lidl Font Pro" w:cs="Lidl Font Pro"/>
          <w:color w:val="000000"/>
        </w:rPr>
        <w:t xml:space="preserve"> σε ένα ευχάριστο περιβάλλον.</w:t>
      </w:r>
    </w:p>
    <w:p w14:paraId="039FADC0" w14:textId="77777777" w:rsidR="009161E2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b/>
          <w:bCs/>
          <w:color w:val="000000"/>
        </w:rPr>
        <w:t>Βασικά χαρακτηριστικά του ανακαινισμένου καταστήματος:</w:t>
      </w:r>
    </w:p>
    <w:p w14:paraId="1FD9432B" w14:textId="77777777" w:rsidR="009161E2" w:rsidRDefault="00000000">
      <w:pPr>
        <w:numPr>
          <w:ilvl w:val="0"/>
          <w:numId w:val="1"/>
        </w:num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 xml:space="preserve">Το κατάστημα διαθέτει </w:t>
      </w:r>
      <w:r>
        <w:rPr>
          <w:rFonts w:ascii="Lidl Font Pro" w:eastAsia="Lidl Font Pro" w:hAnsi="Lidl Font Pro" w:cs="Lidl Font Pro"/>
          <w:b/>
          <w:bCs/>
          <w:color w:val="000000"/>
        </w:rPr>
        <w:t>εκσυγχρονισμένες ψυκτικές εγκαταστάσεις</w:t>
      </w:r>
      <w:r>
        <w:rPr>
          <w:rFonts w:ascii="Lidl Font Pro" w:eastAsia="Lidl Font Pro" w:hAnsi="Lidl Font Pro" w:cs="Lidl Font Pro"/>
          <w:color w:val="000000"/>
        </w:rPr>
        <w:t>, οι οποίες ενισχύουν σημαντικά την ενεργειακή απόδοση και μειώνουν το περιβαλλοντικό αποτύπωμα, ευθυγραμμισμένες με τη στρατηγική βιωσιμότητας της εταιρείας.</w:t>
      </w:r>
    </w:p>
    <w:p w14:paraId="6CF286BC" w14:textId="77777777" w:rsidR="009161E2" w:rsidRDefault="00000000">
      <w:pPr>
        <w:numPr>
          <w:ilvl w:val="0"/>
          <w:numId w:val="1"/>
        </w:num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 xml:space="preserve">Για την καλύτερη και ταχύτερη εξυπηρέτηση των πελατών, το κατάστημα διαθέτει </w:t>
      </w:r>
      <w:r>
        <w:rPr>
          <w:rFonts w:ascii="Lidl Font Pro" w:eastAsia="Lidl Font Pro" w:hAnsi="Lidl Font Pro" w:cs="Lidl Font Pro"/>
          <w:b/>
          <w:bCs/>
          <w:color w:val="000000"/>
        </w:rPr>
        <w:t>6 παραδοσιακά ταμεία και 6 σύγχρονα αυτόματα ταμεία self-checkout</w:t>
      </w:r>
      <w:r>
        <w:rPr>
          <w:rFonts w:ascii="Lidl Font Pro" w:eastAsia="Lidl Font Pro" w:hAnsi="Lidl Font Pro" w:cs="Lidl Font Pro"/>
          <w:color w:val="000000"/>
        </w:rPr>
        <w:t>, προσφέροντας μια ευέλικτη εμπειρία πληρωμής που μειώνει τον χρόνο αναμονής.</w:t>
      </w:r>
    </w:p>
    <w:p w14:paraId="2F27CA64" w14:textId="77777777" w:rsidR="009161E2" w:rsidRDefault="00000000">
      <w:pPr>
        <w:numPr>
          <w:ilvl w:val="0"/>
          <w:numId w:val="1"/>
        </w:num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 xml:space="preserve">Ο ανασχεδιασμένος χώρος πωλήσεων των </w:t>
      </w:r>
      <w:r>
        <w:rPr>
          <w:rFonts w:ascii="Lidl Font Pro" w:eastAsia="Lidl Font Pro" w:hAnsi="Lidl Font Pro" w:cs="Lidl Font Pro"/>
          <w:b/>
          <w:bCs/>
          <w:color w:val="000000"/>
        </w:rPr>
        <w:t>1.446 τ.μ.</w:t>
      </w:r>
      <w:r>
        <w:rPr>
          <w:rFonts w:ascii="Lidl Font Pro" w:eastAsia="Lidl Font Pro" w:hAnsi="Lidl Font Pro" w:cs="Lidl Font Pro"/>
          <w:color w:val="000000"/>
        </w:rPr>
        <w:t xml:space="preserve"> επιτρέπει την εύκολη πλοήγηση στους διαδρόμους, κάνοντας τις καθημερινές αγορές μια ευχάριστη διαδικασία.</w:t>
      </w:r>
    </w:p>
    <w:p w14:paraId="248C2DFB" w14:textId="77777777" w:rsidR="009161E2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lastRenderedPageBreak/>
        <w:t xml:space="preserve">Η Lidl Κύπρου συνεχίζει να </w:t>
      </w:r>
      <w:r>
        <w:rPr>
          <w:rFonts w:ascii="Lidl Font Pro" w:eastAsia="Lidl Font Pro" w:hAnsi="Lidl Font Pro" w:cs="Lidl Font Pro"/>
          <w:b/>
          <w:bCs/>
          <w:color w:val="000000"/>
        </w:rPr>
        <w:t>επενδύει σε υποδομές</w:t>
      </w:r>
      <w:r>
        <w:rPr>
          <w:rFonts w:ascii="Lidl Font Pro" w:eastAsia="Lidl Font Pro" w:hAnsi="Lidl Font Pro" w:cs="Lidl Font Pro"/>
          <w:color w:val="000000"/>
        </w:rPr>
        <w:t xml:space="preserve"> που συνδυάζουν την </w:t>
      </w:r>
      <w:r>
        <w:rPr>
          <w:rFonts w:ascii="Lidl Font Pro" w:eastAsia="Lidl Font Pro" w:hAnsi="Lidl Font Pro" w:cs="Lidl Font Pro"/>
          <w:b/>
          <w:bCs/>
          <w:color w:val="000000"/>
        </w:rPr>
        <w:t>καινοτομία</w:t>
      </w:r>
      <w:r>
        <w:rPr>
          <w:rFonts w:ascii="Lidl Font Pro" w:eastAsia="Lidl Font Pro" w:hAnsi="Lidl Font Pro" w:cs="Lidl Font Pro"/>
          <w:color w:val="000000"/>
        </w:rPr>
        <w:t xml:space="preserve"> με τον </w:t>
      </w:r>
      <w:r>
        <w:rPr>
          <w:rFonts w:ascii="Lidl Font Pro" w:eastAsia="Lidl Font Pro" w:hAnsi="Lidl Font Pro" w:cs="Lidl Font Pro"/>
          <w:b/>
          <w:bCs/>
          <w:color w:val="000000"/>
        </w:rPr>
        <w:t>σεβασμό προς το περιβάλλον</w:t>
      </w:r>
      <w:r>
        <w:rPr>
          <w:rFonts w:ascii="Lidl Font Pro" w:eastAsia="Lidl Font Pro" w:hAnsi="Lidl Font Pro" w:cs="Lidl Font Pro"/>
          <w:color w:val="000000"/>
        </w:rPr>
        <w:t>, επιβεβαιώνοντας την ηγετική της θέση στην προτίμηση των Κυπρίων καταναλωτών.</w:t>
      </w:r>
    </w:p>
    <w:p w14:paraId="30CCACE2" w14:textId="77777777" w:rsidR="009161E2" w:rsidRDefault="009161E2">
      <w:pPr>
        <w:spacing w:after="120" w:line="360" w:lineRule="auto"/>
        <w:jc w:val="both"/>
        <w:rPr>
          <w:rFonts w:ascii="Lidl Font Pro" w:eastAsia="Lidl Font Pro" w:hAnsi="Lidl Font Pro" w:cs="Lidl Font Pro"/>
          <w:b/>
          <w:bCs/>
          <w:color w:val="000000"/>
        </w:rPr>
      </w:pPr>
    </w:p>
    <w:p w14:paraId="37112482" w14:textId="77777777" w:rsidR="009161E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Επισκεφθείτε τη Lidl Κύπρου και στα:</w:t>
      </w:r>
    </w:p>
    <w:p w14:paraId="27B250DE" w14:textId="77777777" w:rsidR="009161E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8">
        <w:r>
          <w:rPr>
            <w:rFonts w:ascii="Lidl Font Pro" w:eastAsia="Lidl Font Pro" w:hAnsi="Lidl Font Pro" w:cs="Lidl Font Pro"/>
            <w:b/>
            <w:bCs/>
            <w:color w:val="1F497D"/>
          </w:rPr>
          <w:t>corporate.lidl.com.cy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7ED50C9E" w14:textId="77777777" w:rsidR="009161E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team.lidl.com.cy</w:t>
      </w:r>
    </w:p>
    <w:p w14:paraId="4E51FD89" w14:textId="77777777" w:rsidR="009161E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9">
        <w:r>
          <w:rPr>
            <w:rFonts w:ascii="Lidl Font Pro" w:eastAsia="Lidl Font Pro" w:hAnsi="Lidl Font Pro" w:cs="Lidl Font Pro"/>
            <w:b/>
            <w:bCs/>
            <w:color w:val="1F497D"/>
          </w:rPr>
          <w:t>lidlfoodacademy.com.cy</w:t>
        </w:r>
      </w:hyperlink>
    </w:p>
    <w:p w14:paraId="3A785F97" w14:textId="77777777" w:rsidR="009161E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0"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facebook.com/lidlcy                   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36F7F022" w14:textId="77777777" w:rsidR="009161E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1"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instagram.com/lidl_cyprus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60C41EBE" w14:textId="77777777" w:rsidR="009161E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youtube.com/lidlcyprus</w:t>
      </w:r>
    </w:p>
    <w:p w14:paraId="5EDC496C" w14:textId="77777777" w:rsidR="009161E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2">
        <w:r>
          <w:rPr>
            <w:rFonts w:ascii="Lidl Font Pro" w:eastAsia="Lidl Font Pro" w:hAnsi="Lidl Font Pro" w:cs="Lidl Font Pro"/>
            <w:b/>
            <w:bCs/>
            <w:color w:val="1F497D"/>
          </w:rPr>
          <w:t>linkedin.com/company/lidl-cyprus</w:t>
        </w:r>
      </w:hyperlink>
    </w:p>
    <w:p w14:paraId="43F98B60" w14:textId="77777777" w:rsidR="009161E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5764C53B" w14:textId="77777777" w:rsidR="009161E2" w:rsidRDefault="009161E2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sectPr w:rsidR="009161E2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2070" w:right="1559" w:bottom="1531" w:left="1797" w:header="709" w:footer="119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2F075E" w14:textId="77777777" w:rsidR="00155FEA" w:rsidRDefault="00155FEA">
      <w:pPr>
        <w:spacing w:after="0" w:line="240" w:lineRule="auto"/>
      </w:pPr>
      <w:r>
        <w:separator/>
      </w:r>
    </w:p>
  </w:endnote>
  <w:endnote w:type="continuationSeparator" w:id="0">
    <w:p w14:paraId="6D5E619C" w14:textId="77777777" w:rsidR="00155FEA" w:rsidRDefault="00155F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49CEEA8D-4E76-48B6-8503-A9572EBEC029}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2" w:fontKey="{D0488419-CF09-493A-8802-FF6766856B25}"/>
    <w:embedBold r:id="rId3" w:fontKey="{02800ADB-F850-40FF-91A9-262A2943CCD9}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4" w:fontKey="{748B3178-84C3-45C3-8FA7-8CEC7F7E211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roman"/>
    <w:notTrueType/>
    <w:pitch w:val="default"/>
    <w:embedRegular r:id="rId5" w:fontKey="{6B22937F-93CB-4A7D-9CCB-B83745955CF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6" w:fontKey="{D19ED668-E737-43D0-8869-CD728032DBB0}"/>
  </w:font>
  <w:font w:name="Lidl Font Pro">
    <w:panose1 w:val="02000000000000000000"/>
    <w:charset w:val="A1"/>
    <w:family w:val="auto"/>
    <w:pitch w:val="variable"/>
    <w:sig w:usb0="A00002FF" w:usb1="500020EB" w:usb2="00000000" w:usb3="00000000" w:csb0="0000009F" w:csb1="00000000"/>
    <w:embedRegular r:id="rId7" w:fontKey="{90767736-3706-408B-9402-FA07466EEDE7}"/>
    <w:embedBold r:id="rId8" w:fontKey="{2AF2D627-9512-4613-A4F2-40E5798A306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E3C652" w14:textId="77777777" w:rsidR="009161E2" w:rsidRDefault="009161E2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69D99D" w14:textId="77777777" w:rsidR="009161E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7843A101" wp14:editId="55848E0F">
              <wp:simplePos x="0" y="0"/>
              <wp:positionH relativeFrom="column">
                <wp:posOffset>-167956</wp:posOffset>
              </wp:positionH>
              <wp:positionV relativeFrom="paragraph">
                <wp:posOffset>9934893</wp:posOffset>
              </wp:positionV>
              <wp:extent cx="5377053" cy="878205"/>
              <wp:effectExtent l="0" t="0" r="0" b="0"/>
              <wp:wrapSquare wrapText="bothSides" distT="0" distB="0" distL="114300" distR="114300"/>
              <wp:docPr id="71" name="Ορθογώνιο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662236" y="3345660"/>
                        <a:ext cx="5367528" cy="868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7387A5F" w14:textId="77777777" w:rsidR="009161E2" w:rsidRDefault="009161E2">
                          <w:pPr>
                            <w:spacing w:after="4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-167956</wp:posOffset>
              </wp:positionH>
              <wp:positionV relativeFrom="paragraph">
                <wp:posOffset>9934893</wp:posOffset>
              </wp:positionV>
              <wp:extent cx="5377053" cy="878205"/>
              <wp:effectExtent b="0" l="0" r="0" t="0"/>
              <wp:wrapSquare wrapText="bothSides" distB="0" distT="0" distL="114300" distR="114300"/>
              <wp:docPr id="71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377053" cy="87820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60288" behindDoc="0" locked="0" layoutInCell="1" hidden="0" allowOverlap="1" wp14:anchorId="594AC877" wp14:editId="24F9501A">
          <wp:simplePos x="0" y="0"/>
          <wp:positionH relativeFrom="column">
            <wp:posOffset>-1123949</wp:posOffset>
          </wp:positionH>
          <wp:positionV relativeFrom="paragraph">
            <wp:posOffset>1403350</wp:posOffset>
          </wp:positionV>
          <wp:extent cx="7534275" cy="813435"/>
          <wp:effectExtent l="0" t="0" r="0" b="0"/>
          <wp:wrapSquare wrapText="bothSides" distT="0" distB="0" distL="114300" distR="114300"/>
          <wp:docPr id="73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34275" cy="8134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0B82CB3E" wp14:editId="33BBBC2D">
              <wp:simplePos x="0" y="0"/>
              <wp:positionH relativeFrom="column">
                <wp:posOffset>-4761</wp:posOffset>
              </wp:positionH>
              <wp:positionV relativeFrom="paragraph">
                <wp:posOffset>9735850</wp:posOffset>
              </wp:positionV>
              <wp:extent cx="6410325" cy="641985"/>
              <wp:effectExtent l="0" t="0" r="0" b="0"/>
              <wp:wrapSquare wrapText="bothSides" distT="0" distB="0" distL="114300" distR="114300"/>
              <wp:docPr id="69" name="Ορθογώνιο 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45600" y="3463770"/>
                        <a:ext cx="6400800" cy="632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A910E08" w14:textId="77777777" w:rsidR="009161E2" w:rsidRDefault="00000000">
                          <w:pPr>
                            <w:spacing w:after="40" w:line="240" w:lineRule="auto"/>
                            <w:textDirection w:val="btLr"/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</w:rPr>
                            <w:t>Lidl Κύπρου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 xml:space="preserve"> ·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</w:rPr>
                            <w:t>Τομέας Εταιρικών Υποθέσεων &amp; Βιωσιμότητας</w:t>
                          </w:r>
                        </w:p>
                        <w:p w14:paraId="29D43B8C" w14:textId="77777777" w:rsidR="009161E2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 xml:space="preserve">ΒΙ.ΠΕ Αραδίππου Οδός Πηγάσου 2, T.K. 7100 Αραδίππου, Λάρνακα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br/>
                            <w:t>+357 24201100 · press@lidl.com.cy</w:t>
                          </w:r>
                        </w:p>
                        <w:p w14:paraId="4DFD4067" w14:textId="77777777" w:rsidR="009161E2" w:rsidRDefault="009161E2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9735850</wp:posOffset>
              </wp:positionV>
              <wp:extent cx="6410325" cy="641985"/>
              <wp:effectExtent b="0" l="0" r="0" t="0"/>
              <wp:wrapSquare wrapText="bothSides" distB="0" distT="0" distL="114300" distR="114300"/>
              <wp:docPr id="69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410325" cy="64198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CA6158" w14:textId="77777777" w:rsidR="009161E2" w:rsidRDefault="009161E2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55D8D3" w14:textId="77777777" w:rsidR="00155FEA" w:rsidRDefault="00155FEA">
      <w:pPr>
        <w:spacing w:after="0" w:line="240" w:lineRule="auto"/>
      </w:pPr>
      <w:r>
        <w:separator/>
      </w:r>
    </w:p>
  </w:footnote>
  <w:footnote w:type="continuationSeparator" w:id="0">
    <w:p w14:paraId="409707B7" w14:textId="77777777" w:rsidR="00155FEA" w:rsidRDefault="00155F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8AA691" w14:textId="77777777" w:rsidR="009161E2" w:rsidRDefault="009161E2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880BDE" w14:textId="77777777" w:rsidR="009161E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</w:t>
    </w:r>
    <w:r>
      <w:rPr>
        <w:noProof/>
        <w:color w:val="000000"/>
      </w:rPr>
      <w:drawing>
        <wp:inline distT="0" distB="0" distL="0" distR="0" wp14:anchorId="1AA4F610" wp14:editId="45808F44">
          <wp:extent cx="792855" cy="793331"/>
          <wp:effectExtent l="0" t="0" r="0" b="0"/>
          <wp:docPr id="7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855" cy="79333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7004FA2B" wp14:editId="09FE34FE">
              <wp:simplePos x="0" y="0"/>
              <wp:positionH relativeFrom="column">
                <wp:posOffset>-660081</wp:posOffset>
              </wp:positionH>
              <wp:positionV relativeFrom="paragraph">
                <wp:posOffset>287973</wp:posOffset>
              </wp:positionV>
              <wp:extent cx="2991485" cy="292735"/>
              <wp:effectExtent l="0" t="0" r="0" b="0"/>
              <wp:wrapNone/>
              <wp:docPr id="70" name="Ορθογώνιο 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5020" y="3638395"/>
                        <a:ext cx="298196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42EDC18" w14:textId="77777777" w:rsidR="009161E2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Δελτίο Τύπου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-660081</wp:posOffset>
              </wp:positionH>
              <wp:positionV relativeFrom="paragraph">
                <wp:posOffset>287973</wp:posOffset>
              </wp:positionV>
              <wp:extent cx="2991485" cy="292735"/>
              <wp:effectExtent b="0" l="0" r="0" t="0"/>
              <wp:wrapNone/>
              <wp:docPr id="70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1485" cy="29273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3E3C20B6" w14:textId="77777777" w:rsidR="009161E2" w:rsidRDefault="009161E2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4C018" w14:textId="77777777" w:rsidR="009161E2" w:rsidRDefault="009161E2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DC1770A"/>
    <w:multiLevelType w:val="multilevel"/>
    <w:tmpl w:val="0CBCFD1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6256958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61E2"/>
    <w:rsid w:val="00155FEA"/>
    <w:rsid w:val="004720D9"/>
    <w:rsid w:val="005D2BA6"/>
    <w:rsid w:val="009161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90949A"/>
  <w15:docId w15:val="{A0164866-666E-46B3-AF1B-7421C8BD54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l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header"/>
    <w:link w:val="Char"/>
    <w:uiPriority w:val="99"/>
    <w:unhideWhenUsed/>
    <w:rsid w:val="00C1534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Κεφαλίδα Char"/>
    <w:basedOn w:val="a0"/>
    <w:link w:val="a4"/>
    <w:uiPriority w:val="99"/>
    <w:rsid w:val="00C15348"/>
    <w:rPr>
      <w:rFonts w:ascii="Calibri" w:hAnsi="Calibri" w:cs="Times New Roman"/>
      <w:lang w:val="de-DE"/>
    </w:rPr>
  </w:style>
  <w:style w:type="paragraph" w:styleId="a5">
    <w:name w:val="footer"/>
    <w:link w:val="Char0"/>
    <w:uiPriority w:val="99"/>
    <w:unhideWhenUsed/>
    <w:rsid w:val="00C1534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Υποσέλιδο Char"/>
    <w:basedOn w:val="a0"/>
    <w:link w:val="a5"/>
    <w:uiPriority w:val="99"/>
    <w:rsid w:val="00C15348"/>
    <w:rPr>
      <w:rFonts w:ascii="Calibri" w:hAnsi="Calibri" w:cs="Times New Roman"/>
      <w:lang w:val="de-DE"/>
    </w:rPr>
  </w:style>
  <w:style w:type="paragraph" w:customStyle="1" w:styleId="EinfAbs">
    <w:name w:val="[Einf. Abs.]"/>
    <w:uiPriority w:val="99"/>
    <w:rsid w:val="00C15348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Web">
    <w:name w:val="Normal (Web)"/>
    <w:uiPriority w:val="99"/>
    <w:unhideWhenUsed/>
    <w:rsid w:val="008672F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l-GR"/>
    </w:rPr>
  </w:style>
  <w:style w:type="paragraph" w:customStyle="1" w:styleId="FuzeileText">
    <w:name w:val="Fußzeile (Text)"/>
    <w:uiPriority w:val="8"/>
    <w:qFormat/>
    <w:rsid w:val="00F847FC"/>
    <w:pPr>
      <w:spacing w:after="40"/>
    </w:pPr>
    <w:rPr>
      <w:sz w:val="14"/>
      <w:szCs w:val="14"/>
    </w:rPr>
  </w:style>
  <w:style w:type="paragraph" w:customStyle="1" w:styleId="Default">
    <w:name w:val="Default"/>
    <w:rsid w:val="005E4D58"/>
    <w:pPr>
      <w:autoSpaceDE w:val="0"/>
      <w:autoSpaceDN w:val="0"/>
      <w:adjustRightInd w:val="0"/>
      <w:spacing w:after="0" w:line="240" w:lineRule="auto"/>
    </w:pPr>
    <w:rPr>
      <w:rFonts w:eastAsiaTheme="minorEastAsia"/>
      <w:color w:val="000000"/>
      <w:sz w:val="24"/>
      <w:szCs w:val="24"/>
      <w:lang w:eastAsia="zh-TW"/>
    </w:rPr>
  </w:style>
  <w:style w:type="character" w:styleId="a6">
    <w:name w:val="Strong"/>
    <w:basedOn w:val="a0"/>
    <w:uiPriority w:val="22"/>
    <w:qFormat/>
    <w:rsid w:val="00B36DCD"/>
    <w:rPr>
      <w:b/>
      <w:bCs/>
    </w:rPr>
  </w:style>
  <w:style w:type="character" w:styleId="-">
    <w:name w:val="Hyperlink"/>
    <w:basedOn w:val="a0"/>
    <w:uiPriority w:val="99"/>
    <w:unhideWhenUsed/>
    <w:rsid w:val="00337A0D"/>
    <w:rPr>
      <w:color w:val="0000FF" w:themeColor="hyperlink"/>
      <w:u w:val="single"/>
    </w:rPr>
  </w:style>
  <w:style w:type="paragraph" w:styleId="a7">
    <w:name w:val="Balloon Text"/>
    <w:link w:val="Char1"/>
    <w:uiPriority w:val="99"/>
    <w:semiHidden/>
    <w:unhideWhenUsed/>
    <w:rsid w:val="007E4BE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1">
    <w:name w:val="Κείμενο πλαισίου Char"/>
    <w:basedOn w:val="a0"/>
    <w:link w:val="a7"/>
    <w:uiPriority w:val="99"/>
    <w:semiHidden/>
    <w:rsid w:val="007E4BED"/>
    <w:rPr>
      <w:rFonts w:ascii="Segoe UI" w:hAnsi="Segoe UI" w:cs="Segoe UI"/>
      <w:sz w:val="18"/>
      <w:szCs w:val="18"/>
      <w:lang w:val="de-DE"/>
    </w:rPr>
  </w:style>
  <w:style w:type="character" w:customStyle="1" w:styleId="lidl-rtefontface-11">
    <w:name w:val="lidl-rtefontface-11"/>
    <w:basedOn w:val="a0"/>
    <w:rsid w:val="007E4BED"/>
    <w:rPr>
      <w:rFonts w:ascii="Arial" w:hAnsi="Arial" w:cs="Arial" w:hint="default"/>
    </w:rPr>
  </w:style>
  <w:style w:type="character" w:styleId="a8">
    <w:name w:val="Emphasis"/>
    <w:basedOn w:val="a0"/>
    <w:uiPriority w:val="20"/>
    <w:qFormat/>
    <w:rsid w:val="007E4BED"/>
    <w:rPr>
      <w:i/>
      <w:iCs/>
    </w:rPr>
  </w:style>
  <w:style w:type="paragraph" w:styleId="a9">
    <w:name w:val="List Paragraph"/>
    <w:link w:val="Char2"/>
    <w:uiPriority w:val="34"/>
    <w:qFormat/>
    <w:rsid w:val="001313C7"/>
    <w:pPr>
      <w:ind w:left="720"/>
      <w:contextualSpacing/>
    </w:pPr>
  </w:style>
  <w:style w:type="character" w:customStyle="1" w:styleId="lidl-rtefontface-1">
    <w:name w:val="lidl-rtefontface-1"/>
    <w:basedOn w:val="a0"/>
    <w:rsid w:val="005B2682"/>
  </w:style>
  <w:style w:type="character" w:styleId="aa">
    <w:name w:val="Unresolved Mention"/>
    <w:basedOn w:val="a0"/>
    <w:uiPriority w:val="99"/>
    <w:semiHidden/>
    <w:unhideWhenUsed/>
    <w:rsid w:val="00EF1F2B"/>
    <w:rPr>
      <w:color w:val="605E5C"/>
      <w:shd w:val="clear" w:color="auto" w:fill="E1DFDD"/>
    </w:rPr>
  </w:style>
  <w:style w:type="character" w:customStyle="1" w:styleId="Char2">
    <w:name w:val="Παράγραφος λίστας Char"/>
    <w:basedOn w:val="a0"/>
    <w:link w:val="a9"/>
    <w:uiPriority w:val="34"/>
    <w:locked/>
    <w:rsid w:val="006E0483"/>
    <w:rPr>
      <w:rFonts w:ascii="Calibri" w:hAnsi="Calibri" w:cs="Times New Roman"/>
      <w:lang w:val="de-DE"/>
    </w:rPr>
  </w:style>
  <w:style w:type="character" w:customStyle="1" w:styleId="lidl-rtefontface-3">
    <w:name w:val="lidl-rtefontface-3"/>
    <w:basedOn w:val="a0"/>
    <w:rsid w:val="0067635E"/>
  </w:style>
  <w:style w:type="character" w:customStyle="1" w:styleId="2Char">
    <w:name w:val="Επικεφαλίδα 2 Char"/>
    <w:basedOn w:val="a0"/>
    <w:uiPriority w:val="9"/>
    <w:rsid w:val="002C5270"/>
    <w:rPr>
      <w:rFonts w:ascii="Times New Roman" w:eastAsia="Times New Roman" w:hAnsi="Times New Roman" w:cs="Times New Roman"/>
      <w:b/>
      <w:bCs/>
      <w:sz w:val="36"/>
      <w:szCs w:val="36"/>
      <w:lang w:eastAsia="el-GR"/>
    </w:rPr>
  </w:style>
  <w:style w:type="character" w:customStyle="1" w:styleId="1Char">
    <w:name w:val="Επικεφαλίδα 1 Char"/>
    <w:basedOn w:val="a0"/>
    <w:uiPriority w:val="9"/>
    <w:rsid w:val="00DC6DB4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de-DE"/>
    </w:rPr>
  </w:style>
  <w:style w:type="character" w:styleId="ab">
    <w:name w:val="annotation reference"/>
    <w:basedOn w:val="a0"/>
    <w:uiPriority w:val="99"/>
    <w:semiHidden/>
    <w:unhideWhenUsed/>
    <w:rsid w:val="00417018"/>
    <w:rPr>
      <w:sz w:val="16"/>
      <w:szCs w:val="16"/>
    </w:rPr>
  </w:style>
  <w:style w:type="paragraph" w:styleId="ac">
    <w:name w:val="annotation text"/>
    <w:link w:val="Char3"/>
    <w:uiPriority w:val="99"/>
    <w:semiHidden/>
    <w:unhideWhenUsed/>
    <w:rsid w:val="00417018"/>
    <w:pPr>
      <w:spacing w:line="240" w:lineRule="auto"/>
    </w:pPr>
    <w:rPr>
      <w:sz w:val="20"/>
      <w:szCs w:val="20"/>
    </w:rPr>
  </w:style>
  <w:style w:type="character" w:customStyle="1" w:styleId="Char3">
    <w:name w:val="Κείμενο σχολίου Char"/>
    <w:basedOn w:val="a0"/>
    <w:link w:val="ac"/>
    <w:uiPriority w:val="99"/>
    <w:semiHidden/>
    <w:rsid w:val="00417018"/>
    <w:rPr>
      <w:rFonts w:ascii="Calibri" w:hAnsi="Calibri" w:cs="Times New Roman"/>
      <w:sz w:val="20"/>
      <w:szCs w:val="20"/>
      <w:lang w:val="de-DE"/>
    </w:rPr>
  </w:style>
  <w:style w:type="paragraph" w:styleId="ad">
    <w:name w:val="annotation subject"/>
    <w:basedOn w:val="ac"/>
    <w:next w:val="ac"/>
    <w:link w:val="Char4"/>
    <w:uiPriority w:val="99"/>
    <w:semiHidden/>
    <w:unhideWhenUsed/>
    <w:rsid w:val="00417018"/>
    <w:rPr>
      <w:b/>
      <w:bCs/>
    </w:rPr>
  </w:style>
  <w:style w:type="character" w:customStyle="1" w:styleId="Char4">
    <w:name w:val="Θέμα σχολίου Char"/>
    <w:basedOn w:val="Char3"/>
    <w:link w:val="ad"/>
    <w:uiPriority w:val="99"/>
    <w:semiHidden/>
    <w:rsid w:val="00417018"/>
    <w:rPr>
      <w:rFonts w:ascii="Calibri" w:hAnsi="Calibri" w:cs="Times New Roman"/>
      <w:b/>
      <w:bCs/>
      <w:sz w:val="20"/>
      <w:szCs w:val="20"/>
      <w:lang w:val="de-DE"/>
    </w:rPr>
  </w:style>
  <w:style w:type="paragraph" w:styleId="ae">
    <w:name w:val="Revision"/>
    <w:hidden/>
    <w:uiPriority w:val="99"/>
    <w:semiHidden/>
    <w:rsid w:val="00B722D9"/>
    <w:pPr>
      <w:spacing w:after="0" w:line="240" w:lineRule="auto"/>
    </w:pPr>
    <w:rPr>
      <w:rFonts w:cs="Times New Roman"/>
      <w:lang w:val="de-DE"/>
    </w:rPr>
  </w:style>
  <w:style w:type="paragraph" w:styleId="af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orporate.lidl.com.cy/el/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linkedin.com/company/lidl-cyprus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instagram.com/lidl_cyprus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www.facebook.com/lidlcy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lidlfoodacademy.com.cy/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iDLcTttymA2XpWnziJFLQs7J9w==">CgMxLjAyDmgubTFsdnpqbDRsa21kOAByITF4Vk1IVGd4c3dTMUlSOUdWZmFOdm9RaHRVNndhX29ldQ==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351</Words>
  <Characters>1898</Characters>
  <Application>Microsoft Office Word</Application>
  <DocSecurity>0</DocSecurity>
  <Lines>15</Lines>
  <Paragraphs>4</Paragraphs>
  <ScaleCrop>false</ScaleCrop>
  <Company/>
  <LinksUpToDate>false</LinksUpToDate>
  <CharactersWithSpaces>2245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Dimitroulakis, Georgios</dc:creator>
  <cp:lastModifiedBy>Nikoleta Evangelia Filippidou (ΝΙΚΟΛΕΤΑ ΕΥΑΓΓΕΛΙΑ ΦΙΛΙΠΠΙΔΟΥ)</cp:lastModifiedBy>
  <cp:revision>2</cp:revision>
  <dcterms:created xsi:type="dcterms:W3CDTF">2023-01-04T07:58:00Z</dcterms:created>
  <dcterms:modified xsi:type="dcterms:W3CDTF">2026-03-19T10:55:00Z</dcterms:modified>
</cp:coreProperties>
</file>